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0D1A" w:rsidRDefault="00340D1A" w:rsidP="00340D1A">
      <w:pPr>
        <w:pStyle w:val="Nagwek2"/>
        <w:shd w:val="clear" w:color="auto" w:fill="FFFFFF"/>
        <w:spacing w:before="0" w:beforeAutospacing="0" w:after="150" w:afterAutospacing="0"/>
        <w:rPr>
          <w:color w:val="444444"/>
          <w:sz w:val="27"/>
          <w:szCs w:val="27"/>
        </w:rPr>
      </w:pPr>
      <w:r>
        <w:rPr>
          <w:color w:val="444444"/>
          <w:sz w:val="27"/>
          <w:szCs w:val="27"/>
        </w:rPr>
        <w:fldChar w:fldCharType="begin"/>
      </w:r>
      <w:r>
        <w:rPr>
          <w:color w:val="444444"/>
          <w:sz w:val="27"/>
          <w:szCs w:val="27"/>
        </w:rPr>
        <w:instrText xml:space="preserve"> HYPERLINK "https://www.podkarpackie.edu.pl/index.php/aktualnosci-2/901-nabor-uzupelniajacy-wnioskow-o-przyznanie-stypendium" </w:instrText>
      </w:r>
      <w:r>
        <w:rPr>
          <w:color w:val="444444"/>
          <w:sz w:val="27"/>
          <w:szCs w:val="27"/>
        </w:rPr>
        <w:fldChar w:fldCharType="separate"/>
      </w:r>
      <w:r>
        <w:rPr>
          <w:rStyle w:val="Hipercze"/>
          <w:color w:val="444444"/>
          <w:sz w:val="27"/>
          <w:szCs w:val="27"/>
        </w:rPr>
        <w:t>Nabór uzupełniający wniosków o przyznanie stypendium</w:t>
      </w:r>
      <w:r>
        <w:rPr>
          <w:color w:val="444444"/>
          <w:sz w:val="27"/>
          <w:szCs w:val="27"/>
        </w:rPr>
        <w:fldChar w:fldCharType="end"/>
      </w:r>
    </w:p>
    <w:p w:rsidR="00340D1A" w:rsidRDefault="00340D1A" w:rsidP="00340D1A">
      <w:pPr>
        <w:shd w:val="clear" w:color="auto" w:fill="FFFFFF"/>
        <w:ind w:left="720"/>
        <w:rPr>
          <w:color w:val="939393"/>
          <w:sz w:val="18"/>
          <w:szCs w:val="18"/>
        </w:rPr>
      </w:pPr>
      <w:r>
        <w:rPr>
          <w:color w:val="939393"/>
          <w:sz w:val="18"/>
          <w:szCs w:val="18"/>
        </w:rPr>
        <w:t>Opublikowano: 17 sierpnia 2017</w:t>
      </w:r>
    </w:p>
    <w:p w:rsidR="00340D1A" w:rsidRDefault="00340D1A" w:rsidP="00340D1A">
      <w:pPr>
        <w:pStyle w:val="NormalnyWeb"/>
        <w:shd w:val="clear" w:color="auto" w:fill="FFFFFF"/>
        <w:spacing w:before="75" w:beforeAutospacing="0" w:after="75" w:afterAutospacing="0"/>
        <w:rPr>
          <w:color w:val="6D6D6D"/>
          <w:sz w:val="21"/>
          <w:szCs w:val="21"/>
        </w:rPr>
      </w:pPr>
      <w:r>
        <w:rPr>
          <w:rStyle w:val="Pogrubienie"/>
          <w:color w:val="6D6D6D"/>
          <w:sz w:val="21"/>
          <w:szCs w:val="21"/>
        </w:rPr>
        <w:t>Nabór uzupełniający wniosków o przyznanie stypendium ze środków unijnych dla uczniów szkół gimnazjalnych i liceów ogólnokształcących ogłoszony przez Zarząd Województwa Podkarpackiego w Rzeszowie będzie prowadzony:</w:t>
      </w:r>
    </w:p>
    <w:p w:rsidR="00340D1A" w:rsidRDefault="00340D1A" w:rsidP="00340D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6D6D6D"/>
          <w:sz w:val="21"/>
          <w:szCs w:val="21"/>
        </w:rPr>
      </w:pPr>
      <w:r>
        <w:rPr>
          <w:rStyle w:val="Pogrubienie"/>
          <w:color w:val="6D6D6D"/>
          <w:sz w:val="21"/>
          <w:szCs w:val="21"/>
        </w:rPr>
        <w:t>od 11 do 25 września 2017 r.</w:t>
      </w:r>
      <w:r>
        <w:rPr>
          <w:color w:val="6D6D6D"/>
          <w:sz w:val="21"/>
          <w:szCs w:val="21"/>
        </w:rPr>
        <w:t> – uczniowie/uczennice klas pierwszych, drugich i trzecich liceów ogólnokształcących oraz uczniowie/uczennice klas drugich i trzecich gimnazjów w roku szkolnym 2017/2018.</w:t>
      </w:r>
    </w:p>
    <w:p w:rsidR="00340D1A" w:rsidRDefault="00340D1A" w:rsidP="00340D1A">
      <w:pPr>
        <w:pStyle w:val="NormalnyWeb"/>
        <w:shd w:val="clear" w:color="auto" w:fill="FFFFFF"/>
        <w:spacing w:before="75" w:beforeAutospacing="0" w:after="75" w:afterAutospacing="0"/>
        <w:rPr>
          <w:color w:val="6D6D6D"/>
          <w:sz w:val="21"/>
          <w:szCs w:val="21"/>
        </w:rPr>
      </w:pPr>
      <w:r>
        <w:rPr>
          <w:color w:val="6D6D6D"/>
          <w:sz w:val="21"/>
          <w:szCs w:val="21"/>
        </w:rPr>
        <w:t>Treść ogłoszenia znajduje się w zakładce </w:t>
      </w:r>
      <w:hyperlink r:id="rId5" w:history="1">
        <w:r>
          <w:rPr>
            <w:rStyle w:val="Hipercze"/>
            <w:color w:val="2374CD"/>
            <w:sz w:val="21"/>
            <w:szCs w:val="21"/>
          </w:rPr>
          <w:t>Dokumenty do pobrania</w:t>
        </w:r>
      </w:hyperlink>
      <w:r>
        <w:rPr>
          <w:color w:val="6D6D6D"/>
          <w:sz w:val="21"/>
          <w:szCs w:val="21"/>
        </w:rPr>
        <w:t> oraz </w:t>
      </w:r>
      <w:hyperlink r:id="rId6" w:history="1">
        <w:r>
          <w:rPr>
            <w:rStyle w:val="Hipercze"/>
            <w:color w:val="2374CD"/>
            <w:sz w:val="21"/>
            <w:szCs w:val="21"/>
          </w:rPr>
          <w:t>Nabór</w:t>
        </w:r>
      </w:hyperlink>
      <w:r>
        <w:rPr>
          <w:color w:val="6D6D6D"/>
          <w:sz w:val="21"/>
          <w:szCs w:val="21"/>
        </w:rPr>
        <w:t>.</w:t>
      </w:r>
    </w:p>
    <w:p w:rsidR="00340D1A" w:rsidRDefault="00340D1A" w:rsidP="00207812">
      <w:pPr>
        <w:rPr>
          <w:rFonts w:ascii="Arial" w:eastAsia="Times New Roman" w:hAnsi="Arial" w:cs="Arial"/>
          <w:b/>
          <w:bCs/>
          <w:color w:val="555555"/>
          <w:sz w:val="21"/>
          <w:lang w:eastAsia="pl-PL"/>
        </w:rPr>
      </w:pPr>
    </w:p>
    <w:p w:rsidR="00207812" w:rsidRDefault="00DD49D0" w:rsidP="00207812">
      <w:r>
        <w:rPr>
          <w:rFonts w:ascii="Arial" w:eastAsia="Times New Roman" w:hAnsi="Arial" w:cs="Arial"/>
          <w:b/>
          <w:bCs/>
          <w:color w:val="555555"/>
          <w:sz w:val="21"/>
          <w:lang w:eastAsia="pl-PL"/>
        </w:rPr>
        <w:t xml:space="preserve">Program ten będzie obowiązywał na lata 2016-2020 – zatem przypominamy o kryteriach przyznawania </w:t>
      </w:r>
      <w:r w:rsidR="00207812">
        <w:rPr>
          <w:rFonts w:ascii="Arial" w:eastAsia="Times New Roman" w:hAnsi="Arial" w:cs="Arial"/>
          <w:b/>
          <w:bCs/>
          <w:color w:val="555555"/>
          <w:sz w:val="21"/>
          <w:lang w:eastAsia="pl-PL"/>
        </w:rPr>
        <w:t xml:space="preserve"> </w:t>
      </w:r>
      <w:hyperlink r:id="rId7" w:history="1">
        <w:r w:rsidR="00207812" w:rsidRPr="001B2A67">
          <w:rPr>
            <w:rStyle w:val="Hipercze"/>
          </w:rPr>
          <w:t>http://podkarpackie.edu.pl/index.php/start-zawodowe</w:t>
        </w:r>
      </w:hyperlink>
    </w:p>
    <w:p w:rsidR="00A47A7D" w:rsidRDefault="00A47A7D" w:rsidP="00A47A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bCs/>
          <w:color w:val="555555"/>
          <w:sz w:val="21"/>
          <w:u w:val="single"/>
          <w:lang w:eastAsia="pl-PL"/>
        </w:rPr>
        <w:t>Kryteria obowiązkowe to: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pobieranie nauki w co najmniej 2 klasie ponadgimnazjalnej szkoły zawodowej,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złożenie wniosku,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stałe zamieszkiwanie na terenie województwa podkarpackiego lub uczęszczanie do szkoły, której siedziba znajduje się na terenie województwa podkarpackiego,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nie uzyskiwanie w roku szkolnym 201</w:t>
      </w:r>
      <w:r w:rsidR="00340D1A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7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/201</w:t>
      </w:r>
      <w:r w:rsidR="00340D1A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8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innego stypendium na cele edukacyjne, finansowanego ze </w:t>
      </w:r>
      <w:r w:rsidRPr="00340D1A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środków unijnych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średnia ocen z wszystkich przedmiotów na poziomie nie niższym niż 4,30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obliczona w oparciu o świadectwo szkolne z poprzedniego roku nauki, z dokładnością do dwóch miejsc po przecinku, bez zaokrągleń,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średnia ocen z 3 wybranych przedmiotów zawodowych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(w przypadku braku trzech przedmiotów zawodowych na świadectwie - z 2 przedmiotów zawodowych i 1 przedmiotu „ogólnego” powiązanego z zawodem realizowanego na poziomie rozszerzonym. W przypadku gdy na świadectwie znalazłby się tylko 1 przedmiot zawodowy – średnia ocen dotyczy: 1 przedmiotu zawodowego i dwóch przedmiotów „ogólnych” powiązanych z zawodem realizowanych na poziomie rozszerzonym) </w:t>
      </w: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na poziomie nie niższym niż 5,00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obliczona w oparciu o świadectwo szkolne z poprzedniego roku nauki, z dokładnością do dwóch miejsc po przecinku, bez zaokrągleń,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dochód w rodzinie ucznia przypadający na jednego członka rodziny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, z roku kalendarzowego poprzedzającego rok szkolny, na który przyznawane będzie stypendium (tj. rok 2015), nie przekraczający dwukrotności progu określonego w Ustawie z dnia 28 listopada 2003 r. o świadczeniach rodzinnych (Dz. U. z 2015 poz.114 z </w:t>
      </w:r>
      <w:proofErr w:type="spellStart"/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późn</w:t>
      </w:r>
      <w:proofErr w:type="spellEnd"/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. zm.), zwaną dalej Ustawą o świadczeniach rodzinnych (2 x 674 zł = </w:t>
      </w: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1348 zł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), natomiast w sytuacji, gdy członkiem rodziny ucznia ubiegającego się o stypendium jest dziecko w wieku do ukończenia 16 roku życia, legitymujące się orzeczeniem o niepełnosprawności lub dziecko legitymujące się orzeczeniem o umiarkowanym lub znacznym stopniu niepełnosprawności, określonym w przepisach o rehabilitacji zawodowej i społecznej oraz zatrudnianiu osób niepełnosprawnych (definicja dziecka niepełnosprawnego zgodna z art. 3 pkt 9 Ustawy), dochód rodziny w przeliczeniu na osobę nie może przekraczać 1528 zł (2 x 764 zł). Dochód na jednego członka rodziny przekraczający odpowiednio kwoty 1348 zł i 1528 zł uniemożliwia otrzymanie stypendium. Zastrzega się, że w przypadku posiadania przez rodzinę ucznia gospodarstwa rolnego, dochód rodziny z tego tytułu ustalony zostanie na podstawie przeciętnej liczby hektarów przeliczeniowych znajdujących się w posiadaniu rodziny zgodnie z Obwieszczeniem Prezesa Głównego Urzędu Statystycznego w sprawie wysokości przeciętnego dochodu z pracy w indywidualnych gospodarstwach rolnych z 1 ha przeliczeniowego w 2014 r.,</w:t>
      </w:r>
    </w:p>
    <w:p w:rsidR="00A47A7D" w:rsidRPr="00A47A7D" w:rsidRDefault="00A47A7D" w:rsidP="00A4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opracowany Indywidualny Plan Rozwoju edukacyjnego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 tj. zindywidualizowany program rozwoju edukacyjnego ucznia szczególnie uzdolnionego, opracowany do realizacji w roku szkolnym 2016/2017.</w:t>
      </w:r>
    </w:p>
    <w:p w:rsidR="00207812" w:rsidRDefault="00A47A7D" w:rsidP="00207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bCs/>
          <w:color w:val="555555"/>
          <w:sz w:val="21"/>
          <w:u w:val="single"/>
          <w:lang w:eastAsia="pl-PL"/>
        </w:rPr>
        <w:t>Kryteria dodatkowe</w:t>
      </w:r>
      <w:r w:rsidR="00340D1A">
        <w:rPr>
          <w:rFonts w:ascii="Arial" w:eastAsia="Times New Roman" w:hAnsi="Arial" w:cs="Arial"/>
          <w:b/>
          <w:bCs/>
          <w:color w:val="555555"/>
          <w:sz w:val="21"/>
          <w:u w:val="single"/>
          <w:lang w:eastAsia="pl-PL"/>
        </w:rPr>
        <w:t xml:space="preserve"> obowiązkowe</w:t>
      </w:r>
      <w:r w:rsidRPr="00A47A7D">
        <w:rPr>
          <w:rFonts w:ascii="Arial" w:eastAsia="Times New Roman" w:hAnsi="Arial" w:cs="Arial"/>
          <w:b/>
          <w:bCs/>
          <w:color w:val="555555"/>
          <w:sz w:val="21"/>
          <w:u w:val="single"/>
          <w:lang w:eastAsia="pl-PL"/>
        </w:rPr>
        <w:t>:</w:t>
      </w:r>
    </w:p>
    <w:p w:rsidR="00A47A7D" w:rsidRPr="00A47A7D" w:rsidRDefault="00A47A7D" w:rsidP="002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lastRenderedPageBreak/>
        <w:t xml:space="preserve">szczególne osiągnięcia edukacyjne 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zakresie przedmiotów zawodowych lub przedmiotów „ogólnych”, powiązanych z zawodem,</w:t>
      </w:r>
    </w:p>
    <w:p w:rsidR="00A47A7D" w:rsidRPr="00207812" w:rsidRDefault="00A47A7D" w:rsidP="002078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80" w:hanging="36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inne </w:t>
      </w:r>
      <w:r w:rsidRPr="00A47A7D"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  <w:t>osiągnięcia edukacyjne w zakresie przedmiotów zawodowych lub przedmiotów „ogólnych”, powiązanych  z zawodem</w:t>
      </w:r>
      <w:r w:rsidRPr="00A47A7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</w:t>
      </w:r>
    </w:p>
    <w:sectPr w:rsidR="00A47A7D" w:rsidRPr="00207812" w:rsidSect="0043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7CC"/>
    <w:multiLevelType w:val="multilevel"/>
    <w:tmpl w:val="A74A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B5FDF"/>
    <w:multiLevelType w:val="multilevel"/>
    <w:tmpl w:val="7F8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A5AC8"/>
    <w:multiLevelType w:val="multilevel"/>
    <w:tmpl w:val="FED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D"/>
    <w:rsid w:val="000F3330"/>
    <w:rsid w:val="00207812"/>
    <w:rsid w:val="00340D1A"/>
    <w:rsid w:val="00435A77"/>
    <w:rsid w:val="00461871"/>
    <w:rsid w:val="00A47A7D"/>
    <w:rsid w:val="00DD49D0"/>
    <w:rsid w:val="00F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5B24-BA50-42AE-A96A-ABF8F28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A77"/>
  </w:style>
  <w:style w:type="paragraph" w:styleId="Nagwek2">
    <w:name w:val="heading 2"/>
    <w:basedOn w:val="Normalny"/>
    <w:link w:val="Nagwek2Znak"/>
    <w:uiPriority w:val="9"/>
    <w:qFormat/>
    <w:rsid w:val="00340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7A7D"/>
    <w:rPr>
      <w:b/>
      <w:bCs/>
    </w:rPr>
  </w:style>
  <w:style w:type="character" w:customStyle="1" w:styleId="apple-converted-space">
    <w:name w:val="apple-converted-space"/>
    <w:basedOn w:val="Domylnaczcionkaakapitu"/>
    <w:rsid w:val="00A47A7D"/>
  </w:style>
  <w:style w:type="character" w:styleId="Hipercze">
    <w:name w:val="Hyperlink"/>
    <w:basedOn w:val="Domylnaczcionkaakapitu"/>
    <w:uiPriority w:val="99"/>
    <w:unhideWhenUsed/>
    <w:rsid w:val="00A47A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0D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40D1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40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33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F5F5F5"/>
            <w:right w:val="none" w:sz="0" w:space="0" w:color="auto"/>
          </w:divBdr>
        </w:div>
      </w:divsChild>
    </w:div>
    <w:div w:id="149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karpackie.edu.pl/index.php/start-zawod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karpackie.edu.pl/index.php/nabor-2" TargetMode="External"/><Relationship Id="rId5" Type="http://schemas.openxmlformats.org/officeDocument/2006/relationships/hyperlink" Target="https://www.podkarpackie.edu.pl/index.php/dokumenty-do-pobrania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Iwona</cp:lastModifiedBy>
  <cp:revision>2</cp:revision>
  <dcterms:created xsi:type="dcterms:W3CDTF">2017-09-10T12:29:00Z</dcterms:created>
  <dcterms:modified xsi:type="dcterms:W3CDTF">2017-09-10T12:29:00Z</dcterms:modified>
</cp:coreProperties>
</file>